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sz w:val="32"/>
          <w:szCs w:val="40"/>
          <w:lang w:eastAsia="zh-CN"/>
        </w:rPr>
        <w:t>诉讼代理询价函</w:t>
      </w: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>律师事务所</w:t>
      </w:r>
      <w:r>
        <w:rPr>
          <w:rFonts w:hint="eastAsia"/>
          <w:lang w:eastAsia="zh-CN"/>
        </w:rPr>
        <w:t>：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我公司因应收账款未能顺利收取，需对相关责任方进行民事诉讼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根据我公司制度要求，现向社会进行诉讼代理的询价。</w:t>
      </w:r>
      <w:r>
        <w:rPr>
          <w:rFonts w:hint="eastAsia"/>
          <w:lang w:eastAsia="zh-CN"/>
        </w:rPr>
        <w:t>请贵</w:t>
      </w:r>
      <w:r>
        <w:rPr>
          <w:rFonts w:hint="eastAsia"/>
          <w:lang w:val="en-US" w:eastAsia="zh-CN"/>
        </w:rPr>
        <w:t>事务所</w:t>
      </w:r>
      <w:r>
        <w:rPr>
          <w:rFonts w:hint="eastAsia"/>
          <w:lang w:eastAsia="zh-CN"/>
        </w:rPr>
        <w:t>根据以下</w:t>
      </w:r>
      <w:r>
        <w:rPr>
          <w:rFonts w:hint="eastAsia"/>
          <w:lang w:val="en-US" w:eastAsia="zh-CN"/>
        </w:rPr>
        <w:t>信息</w:t>
      </w:r>
      <w:r>
        <w:rPr>
          <w:rFonts w:hint="eastAsia"/>
          <w:lang w:eastAsia="zh-CN"/>
        </w:rPr>
        <w:t>提供相应的报价。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一、案件概述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我公司为原告方，此次询价涉及两家公司，分别对其进行诉讼：</w:t>
      </w:r>
    </w:p>
    <w:p>
      <w:pPr>
        <w:numPr>
          <w:ilvl w:val="0"/>
          <w:numId w:val="0"/>
        </w:numPr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1、成都阳洋福行实业有限公司，应付我公司用车服务费</w:t>
      </w:r>
      <w:r>
        <w:rPr>
          <w:rFonts w:hint="eastAsia"/>
          <w:u w:val="single"/>
          <w:lang w:val="en-US" w:eastAsia="zh-CN"/>
        </w:rPr>
        <w:t xml:space="preserve"> 44089.55元 </w:t>
      </w:r>
      <w:r>
        <w:rPr>
          <w:rFonts w:hint="eastAsia"/>
          <w:u w:val="none"/>
          <w:lang w:val="en-US" w:eastAsia="zh-CN"/>
        </w:rPr>
        <w:t>，已拖欠近一年时间。我方诉讼请求为要求对方立即支付我方该款项，并追诉相应的滞纳金额。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2、成都淏韵达物流有限公司，应付我公司快递业务费用</w:t>
      </w:r>
      <w:r>
        <w:rPr>
          <w:rFonts w:hint="eastAsia"/>
          <w:u w:val="single"/>
          <w:lang w:val="en-US" w:eastAsia="zh-CN"/>
        </w:rPr>
        <w:t xml:space="preserve"> 233516.43 </w:t>
      </w:r>
      <w:r>
        <w:rPr>
          <w:rFonts w:hint="eastAsia"/>
          <w:u w:val="none"/>
          <w:lang w:val="en-US" w:eastAsia="zh-CN"/>
        </w:rPr>
        <w:t>元，保证金</w:t>
      </w:r>
      <w:r>
        <w:rPr>
          <w:rFonts w:hint="eastAsia"/>
          <w:u w:val="single"/>
          <w:lang w:val="en-US" w:eastAsia="zh-CN"/>
        </w:rPr>
        <w:t xml:space="preserve"> 20000 </w:t>
      </w:r>
      <w:r>
        <w:rPr>
          <w:rFonts w:hint="eastAsia"/>
          <w:u w:val="none"/>
          <w:lang w:val="en-US" w:eastAsia="zh-CN"/>
        </w:rPr>
        <w:t>元，合计</w:t>
      </w:r>
      <w:r>
        <w:rPr>
          <w:rFonts w:hint="eastAsia"/>
          <w:u w:val="single"/>
          <w:lang w:val="en-US" w:eastAsia="zh-CN"/>
        </w:rPr>
        <w:t xml:space="preserve"> 253516.43 </w:t>
      </w:r>
      <w:r>
        <w:rPr>
          <w:rFonts w:hint="eastAsia"/>
          <w:u w:val="none"/>
          <w:lang w:val="en-US" w:eastAsia="zh-CN"/>
        </w:rPr>
        <w:t>元，已拖欠一年半左右时间。我方诉讼请求为要求对方立即支付我方该款项，并追诉相应的滞纳金额。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二、服务需求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1. 代理诉讼：贵</w:t>
      </w:r>
      <w:r>
        <w:rPr>
          <w:rFonts w:hint="eastAsia"/>
          <w:lang w:val="en-US" w:eastAsia="zh-CN"/>
        </w:rPr>
        <w:t>所</w:t>
      </w:r>
      <w:r>
        <w:rPr>
          <w:rFonts w:hint="eastAsia"/>
          <w:lang w:eastAsia="zh-CN"/>
        </w:rPr>
        <w:t>需指派专业律师团队为我方提供全面、专业的代理诉讼服务，包括但不限于起诉、证据收集、出庭辩护等工作。</w:t>
      </w:r>
      <w:r>
        <w:rPr>
          <w:rFonts w:hint="eastAsia"/>
          <w:lang w:val="en-US" w:eastAsia="zh-CN"/>
        </w:rPr>
        <w:t>若案件涉及二审，贵所应继续代理出庭，直至案件最终结案。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2. 法律咨询：在整个诉讼过程中，为我方提供法律咨询服务，解答相关法律问题，确保我方对案件的法律风险有充分了解。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3. 调解与和解：若双方有调解或和解的可能，贵</w:t>
      </w:r>
      <w:r>
        <w:rPr>
          <w:rFonts w:hint="eastAsia"/>
          <w:lang w:val="en-US" w:eastAsia="zh-CN"/>
        </w:rPr>
        <w:t>所</w:t>
      </w:r>
      <w:r>
        <w:rPr>
          <w:rFonts w:hint="eastAsia"/>
          <w:lang w:eastAsia="zh-CN"/>
        </w:rPr>
        <w:t>需协助我方与对方进行沟通，争取达成有利于我方的和解协议。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4. 执行与追债：若判决胜诉，贵</w:t>
      </w:r>
      <w:r>
        <w:rPr>
          <w:rFonts w:hint="eastAsia"/>
          <w:lang w:val="en-US" w:eastAsia="zh-CN"/>
        </w:rPr>
        <w:t>所</w:t>
      </w:r>
      <w:r>
        <w:rPr>
          <w:rFonts w:hint="eastAsia"/>
          <w:lang w:eastAsia="zh-CN"/>
        </w:rPr>
        <w:t>需协助我方进行执行工作，包括但不限于申请强制执行、资产查封等措施，确保判决得到有效执行。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三、报价要求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1、此次报价需附送以下资质证明文件：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①、</w:t>
      </w:r>
      <w:r>
        <w:rPr>
          <w:rFonts w:hint="eastAsia"/>
          <w:lang w:eastAsia="zh-CN"/>
        </w:rPr>
        <w:t>律师事务所执业许可证；</w:t>
      </w:r>
      <w:r>
        <w:rPr>
          <w:rFonts w:hint="eastAsia"/>
          <w:lang w:val="en-US" w:eastAsia="zh-CN"/>
        </w:rPr>
        <w:t>拟委派</w:t>
      </w:r>
      <w:r>
        <w:rPr>
          <w:rFonts w:hint="eastAsia"/>
          <w:lang w:eastAsia="zh-CN"/>
        </w:rPr>
        <w:t>律师执业资格证书。</w:t>
      </w:r>
      <w:bookmarkStart w:id="0" w:name="_GoBack"/>
      <w:bookmarkEnd w:id="0"/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②、贵所代理的经济类民事案件总数，其中胜诉案件总数，具有代表性的胜诉案例一至两例，以及其他可证明贵所诉讼代理能力的相关资料。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  <w:lang w:eastAsia="zh-CN"/>
        </w:rPr>
        <w:t>请贵</w:t>
      </w:r>
      <w:r>
        <w:rPr>
          <w:rFonts w:hint="eastAsia"/>
          <w:lang w:val="en-US" w:eastAsia="zh-CN"/>
        </w:rPr>
        <w:t>所</w:t>
      </w:r>
      <w:r>
        <w:rPr>
          <w:rFonts w:hint="eastAsia"/>
          <w:lang w:eastAsia="zh-CN"/>
        </w:rPr>
        <w:t>在收到本询价函后</w:t>
      </w:r>
      <w:r>
        <w:rPr>
          <w:rFonts w:hint="eastAsia"/>
          <w:lang w:val="en-US" w:eastAsia="zh-CN"/>
        </w:rPr>
        <w:t>3个工作日</w:t>
      </w:r>
      <w:r>
        <w:rPr>
          <w:rFonts w:hint="eastAsia"/>
          <w:lang w:eastAsia="zh-CN"/>
        </w:rPr>
        <w:t>内，向我</w:t>
      </w:r>
      <w:r>
        <w:rPr>
          <w:rFonts w:hint="eastAsia"/>
          <w:lang w:val="en-US" w:eastAsia="zh-CN"/>
        </w:rPr>
        <w:t>公司</w:t>
      </w:r>
      <w:r>
        <w:rPr>
          <w:rFonts w:hint="eastAsia"/>
          <w:lang w:eastAsia="zh-CN"/>
        </w:rPr>
        <w:t>提供详细的报价方案，包括但不限于律师费用、差旅费、其他相关费用等。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、联系方式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联系人：</w:t>
      </w:r>
      <w:r>
        <w:rPr>
          <w:rFonts w:hint="eastAsia"/>
          <w:lang w:val="en-US" w:eastAsia="zh-CN"/>
        </w:rPr>
        <w:t>徐老师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联系电话：</w:t>
      </w:r>
      <w:r>
        <w:rPr>
          <w:rFonts w:hint="eastAsia"/>
          <w:lang w:val="en-US" w:eastAsia="zh-CN"/>
        </w:rPr>
        <w:t>028-84761813  19182107357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邮箱：</w:t>
      </w:r>
      <w:r>
        <w:rPr>
          <w:rFonts w:hint="eastAsia"/>
          <w:lang w:val="en-US" w:eastAsia="zh-CN"/>
        </w:rPr>
        <w:t>957898300@qq.com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四川师范大学投资管理有限公司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2024年1月11日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000000"/>
    <w:rsid w:val="068E3768"/>
    <w:rsid w:val="1E0C306D"/>
    <w:rsid w:val="3A4B048F"/>
    <w:rsid w:val="3B235DC5"/>
    <w:rsid w:val="61F720B4"/>
    <w:rsid w:val="67F24A7A"/>
    <w:rsid w:val="7DE97D81"/>
    <w:rsid w:val="7FA0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2024-01-04T02:18:00Z</dcterms:created>
  <dc:creator>72754</dc:creator>
  <cp:lastModifiedBy>li</cp:lastModifiedBy>
  <cp:lastPrinted>2024-01-11T02:52:55Z</cp:lastPrinted>
  <dcterms:modified xsi:type="dcterms:W3CDTF">2024-01-11T03:12:59Z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8C8EB71263C740AEB73122C41E52AD7F_12</vt:lpwstr>
  </property>
</Properties>
</file>